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3082" w14:textId="7A0076F1" w:rsidR="002943D5" w:rsidRDefault="002943D5" w:rsidP="002943D5">
      <w:pPr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3D5">
        <w:rPr>
          <w:rFonts w:ascii="Times New Roman" w:hAnsi="Times New Roman" w:cs="Times New Roman"/>
          <w:b/>
          <w:bCs/>
          <w:sz w:val="28"/>
          <w:szCs w:val="28"/>
        </w:rPr>
        <w:t>Список литературы для подготовки к экзаменам</w:t>
      </w:r>
    </w:p>
    <w:p w14:paraId="7339DC4E" w14:textId="77777777" w:rsidR="002943D5" w:rsidRPr="002943D5" w:rsidRDefault="002943D5" w:rsidP="002943D5">
      <w:pPr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378125" w14:textId="0A1EB71F" w:rsidR="002943D5" w:rsidRPr="002943D5" w:rsidRDefault="002943D5" w:rsidP="002943D5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3D5">
        <w:rPr>
          <w:rFonts w:ascii="Times New Roman" w:hAnsi="Times New Roman" w:cs="Times New Roman"/>
          <w:sz w:val="28"/>
          <w:szCs w:val="28"/>
        </w:rPr>
        <w:t>Кнебель М. О. Слово в творчестве актера. М.: Искусство, 1954 (или</w:t>
      </w:r>
      <w:r w:rsidRPr="002943D5">
        <w:rPr>
          <w:rFonts w:ascii="Times New Roman" w:hAnsi="Times New Roman" w:cs="Times New Roman"/>
          <w:sz w:val="28"/>
          <w:szCs w:val="28"/>
        </w:rPr>
        <w:t xml:space="preserve"> </w:t>
      </w:r>
      <w:r w:rsidRPr="002943D5">
        <w:rPr>
          <w:rFonts w:ascii="Times New Roman" w:hAnsi="Times New Roman" w:cs="Times New Roman"/>
          <w:sz w:val="28"/>
          <w:szCs w:val="28"/>
        </w:rPr>
        <w:t>последующие издания).</w:t>
      </w:r>
    </w:p>
    <w:p w14:paraId="3FFF9A06" w14:textId="57916616" w:rsidR="002943D5" w:rsidRPr="002943D5" w:rsidRDefault="002943D5" w:rsidP="002943D5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3D5">
        <w:rPr>
          <w:rFonts w:ascii="Times New Roman" w:hAnsi="Times New Roman" w:cs="Times New Roman"/>
          <w:sz w:val="28"/>
          <w:szCs w:val="28"/>
        </w:rPr>
        <w:t>С</w:t>
      </w:r>
      <w:r w:rsidRPr="002943D5">
        <w:rPr>
          <w:rFonts w:ascii="Times New Roman" w:hAnsi="Times New Roman" w:cs="Times New Roman"/>
          <w:sz w:val="28"/>
          <w:szCs w:val="28"/>
        </w:rPr>
        <w:t>ценическая речь: прошлое и настоящее: Избранные труды кафедры</w:t>
      </w:r>
      <w:r w:rsidRPr="002943D5">
        <w:rPr>
          <w:rFonts w:ascii="Times New Roman" w:hAnsi="Times New Roman" w:cs="Times New Roman"/>
          <w:sz w:val="28"/>
          <w:szCs w:val="28"/>
        </w:rPr>
        <w:t xml:space="preserve"> </w:t>
      </w:r>
      <w:r w:rsidRPr="002943D5">
        <w:rPr>
          <w:rFonts w:ascii="Times New Roman" w:hAnsi="Times New Roman" w:cs="Times New Roman"/>
          <w:sz w:val="28"/>
          <w:szCs w:val="28"/>
        </w:rPr>
        <w:t>сценической речи Санкт-Петербургской государственной академии</w:t>
      </w:r>
      <w:r w:rsidRPr="002943D5">
        <w:rPr>
          <w:rFonts w:ascii="Times New Roman" w:hAnsi="Times New Roman" w:cs="Times New Roman"/>
          <w:sz w:val="28"/>
          <w:szCs w:val="28"/>
        </w:rPr>
        <w:t xml:space="preserve"> </w:t>
      </w:r>
      <w:r w:rsidRPr="002943D5">
        <w:rPr>
          <w:rFonts w:ascii="Times New Roman" w:hAnsi="Times New Roman" w:cs="Times New Roman"/>
          <w:sz w:val="28"/>
          <w:szCs w:val="28"/>
        </w:rPr>
        <w:t xml:space="preserve">театрального искусства. СПб.: </w:t>
      </w:r>
      <w:proofErr w:type="spellStart"/>
      <w:r w:rsidRPr="002943D5">
        <w:rPr>
          <w:rFonts w:ascii="Times New Roman" w:hAnsi="Times New Roman" w:cs="Times New Roman"/>
          <w:sz w:val="28"/>
          <w:szCs w:val="28"/>
        </w:rPr>
        <w:t>СПбГАТИ</w:t>
      </w:r>
      <w:proofErr w:type="spellEnd"/>
      <w:r w:rsidRPr="002943D5">
        <w:rPr>
          <w:rFonts w:ascii="Times New Roman" w:hAnsi="Times New Roman" w:cs="Times New Roman"/>
          <w:sz w:val="28"/>
          <w:szCs w:val="28"/>
        </w:rPr>
        <w:t>, 2009.</w:t>
      </w:r>
    </w:p>
    <w:p w14:paraId="53530279" w14:textId="740452AF" w:rsidR="002943D5" w:rsidRPr="002943D5" w:rsidRDefault="002943D5" w:rsidP="002943D5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3D5">
        <w:rPr>
          <w:rFonts w:ascii="Times New Roman" w:hAnsi="Times New Roman" w:cs="Times New Roman"/>
          <w:sz w:val="28"/>
          <w:szCs w:val="28"/>
        </w:rPr>
        <w:t>Линклэйтер</w:t>
      </w:r>
      <w:proofErr w:type="spellEnd"/>
      <w:r w:rsidRPr="002943D5">
        <w:rPr>
          <w:rFonts w:ascii="Times New Roman" w:hAnsi="Times New Roman" w:cs="Times New Roman"/>
          <w:sz w:val="28"/>
          <w:szCs w:val="28"/>
        </w:rPr>
        <w:t xml:space="preserve"> К. Освобождение голоса. М.: Изд-во ГИТИС, 1993.</w:t>
      </w:r>
    </w:p>
    <w:p w14:paraId="401EB2C0" w14:textId="64E4F264" w:rsidR="002943D5" w:rsidRPr="002943D5" w:rsidRDefault="002943D5" w:rsidP="002943D5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43D5">
        <w:rPr>
          <w:rFonts w:ascii="Times New Roman" w:hAnsi="Times New Roman" w:cs="Times New Roman"/>
          <w:sz w:val="28"/>
          <w:szCs w:val="28"/>
        </w:rPr>
        <w:t>Саричева</w:t>
      </w:r>
      <w:proofErr w:type="spellEnd"/>
      <w:r w:rsidRPr="002943D5">
        <w:rPr>
          <w:rFonts w:ascii="Times New Roman" w:hAnsi="Times New Roman" w:cs="Times New Roman"/>
          <w:sz w:val="28"/>
          <w:szCs w:val="28"/>
        </w:rPr>
        <w:t xml:space="preserve"> Е. Ф. Сценическая речь. М.: Искусство, 1955.</w:t>
      </w:r>
    </w:p>
    <w:p w14:paraId="29BA97C3" w14:textId="5B5125A4" w:rsidR="002943D5" w:rsidRPr="002943D5" w:rsidRDefault="002943D5" w:rsidP="002943D5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3D5">
        <w:rPr>
          <w:rFonts w:ascii="Times New Roman" w:hAnsi="Times New Roman" w:cs="Times New Roman"/>
          <w:sz w:val="28"/>
          <w:szCs w:val="28"/>
        </w:rPr>
        <w:t>Сценическая речь: Учебник. М.: Изд-во ГИТИС, 2002 (или любое</w:t>
      </w:r>
      <w:r w:rsidRPr="002943D5">
        <w:rPr>
          <w:rFonts w:ascii="Times New Roman" w:hAnsi="Times New Roman" w:cs="Times New Roman"/>
          <w:sz w:val="28"/>
          <w:szCs w:val="28"/>
        </w:rPr>
        <w:t xml:space="preserve"> </w:t>
      </w:r>
      <w:r w:rsidRPr="002943D5">
        <w:rPr>
          <w:rFonts w:ascii="Times New Roman" w:hAnsi="Times New Roman" w:cs="Times New Roman"/>
          <w:sz w:val="28"/>
          <w:szCs w:val="28"/>
        </w:rPr>
        <w:t>предыдущее и последующее издание).</w:t>
      </w:r>
    </w:p>
    <w:p w14:paraId="0443EFE1" w14:textId="708322C8" w:rsidR="002943D5" w:rsidRPr="002943D5" w:rsidRDefault="002943D5" w:rsidP="002943D5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3D5">
        <w:rPr>
          <w:rFonts w:ascii="Times New Roman" w:hAnsi="Times New Roman" w:cs="Times New Roman"/>
          <w:sz w:val="28"/>
          <w:szCs w:val="28"/>
        </w:rPr>
        <w:t>Савкова З. В. Как сделать голос сценическим: Теория, методика и</w:t>
      </w:r>
      <w:r w:rsidRPr="002943D5">
        <w:rPr>
          <w:rFonts w:ascii="Times New Roman" w:hAnsi="Times New Roman" w:cs="Times New Roman"/>
          <w:sz w:val="28"/>
          <w:szCs w:val="28"/>
        </w:rPr>
        <w:t xml:space="preserve"> </w:t>
      </w:r>
      <w:r w:rsidRPr="002943D5">
        <w:rPr>
          <w:rFonts w:ascii="Times New Roman" w:hAnsi="Times New Roman" w:cs="Times New Roman"/>
          <w:sz w:val="28"/>
          <w:szCs w:val="28"/>
        </w:rPr>
        <w:t>практика развития речевого голоса. М.: Искусство, 1968 (или: Изд. 2-е.</w:t>
      </w:r>
      <w:r w:rsidRPr="002943D5">
        <w:rPr>
          <w:rFonts w:ascii="Times New Roman" w:hAnsi="Times New Roman" w:cs="Times New Roman"/>
          <w:sz w:val="28"/>
          <w:szCs w:val="28"/>
        </w:rPr>
        <w:t xml:space="preserve"> </w:t>
      </w:r>
      <w:r w:rsidRPr="002943D5">
        <w:rPr>
          <w:rFonts w:ascii="Times New Roman" w:hAnsi="Times New Roman" w:cs="Times New Roman"/>
          <w:sz w:val="28"/>
          <w:szCs w:val="28"/>
        </w:rPr>
        <w:t>– М.: Искусство. 1975).</w:t>
      </w:r>
    </w:p>
    <w:p w14:paraId="443B7FEA" w14:textId="77777777" w:rsidR="002943D5" w:rsidRPr="002943D5" w:rsidRDefault="002943D5" w:rsidP="002943D5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3D5">
        <w:rPr>
          <w:rFonts w:ascii="Times New Roman" w:hAnsi="Times New Roman" w:cs="Times New Roman"/>
          <w:sz w:val="28"/>
          <w:szCs w:val="28"/>
        </w:rPr>
        <w:t xml:space="preserve">Оссовская М. П. Практическая орфоэпия. М.: </w:t>
      </w:r>
      <w:proofErr w:type="spellStart"/>
      <w:r w:rsidRPr="002943D5">
        <w:rPr>
          <w:rFonts w:ascii="Times New Roman" w:hAnsi="Times New Roman" w:cs="Times New Roman"/>
          <w:sz w:val="28"/>
          <w:szCs w:val="28"/>
        </w:rPr>
        <w:t>Реглант</w:t>
      </w:r>
      <w:proofErr w:type="spellEnd"/>
      <w:r w:rsidRPr="002943D5">
        <w:rPr>
          <w:rFonts w:ascii="Times New Roman" w:hAnsi="Times New Roman" w:cs="Times New Roman"/>
          <w:sz w:val="28"/>
          <w:szCs w:val="28"/>
        </w:rPr>
        <w:t>, 2005.</w:t>
      </w:r>
    </w:p>
    <w:p w14:paraId="584115B6" w14:textId="1EED3F2E" w:rsidR="002943D5" w:rsidRPr="002943D5" w:rsidRDefault="002943D5" w:rsidP="002943D5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3D5">
        <w:rPr>
          <w:rFonts w:ascii="Times New Roman" w:hAnsi="Times New Roman" w:cs="Times New Roman"/>
          <w:sz w:val="28"/>
          <w:szCs w:val="28"/>
        </w:rPr>
        <w:t>Галендеев В. Н. Учение К. С. Станиславского о сценическом</w:t>
      </w:r>
      <w:r w:rsidRPr="002943D5">
        <w:rPr>
          <w:rFonts w:ascii="Times New Roman" w:hAnsi="Times New Roman" w:cs="Times New Roman"/>
          <w:sz w:val="28"/>
          <w:szCs w:val="28"/>
        </w:rPr>
        <w:t xml:space="preserve"> </w:t>
      </w:r>
      <w:r w:rsidRPr="002943D5">
        <w:rPr>
          <w:rFonts w:ascii="Times New Roman" w:hAnsi="Times New Roman" w:cs="Times New Roman"/>
          <w:sz w:val="28"/>
          <w:szCs w:val="28"/>
        </w:rPr>
        <w:t>слове: Учебное пособие. СПб.: ЛГИТМиК, 1990 (это же в сб.</w:t>
      </w:r>
      <w:r w:rsidRPr="002943D5">
        <w:rPr>
          <w:rFonts w:ascii="Times New Roman" w:hAnsi="Times New Roman" w:cs="Times New Roman"/>
          <w:sz w:val="28"/>
          <w:szCs w:val="28"/>
        </w:rPr>
        <w:t xml:space="preserve"> </w:t>
      </w:r>
      <w:r w:rsidRPr="002943D5">
        <w:rPr>
          <w:rFonts w:ascii="Times New Roman" w:hAnsi="Times New Roman" w:cs="Times New Roman"/>
          <w:sz w:val="28"/>
          <w:szCs w:val="28"/>
        </w:rPr>
        <w:t>Галендеева: Не только о сценической речи. Монография. СПб.:</w:t>
      </w:r>
      <w:r w:rsidRPr="00294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3D5">
        <w:rPr>
          <w:rFonts w:ascii="Times New Roman" w:hAnsi="Times New Roman" w:cs="Times New Roman"/>
          <w:sz w:val="28"/>
          <w:szCs w:val="28"/>
        </w:rPr>
        <w:t>СПбГАТИ</w:t>
      </w:r>
      <w:proofErr w:type="spellEnd"/>
      <w:r w:rsidRPr="002943D5">
        <w:rPr>
          <w:rFonts w:ascii="Times New Roman" w:hAnsi="Times New Roman" w:cs="Times New Roman"/>
          <w:sz w:val="28"/>
          <w:szCs w:val="28"/>
        </w:rPr>
        <w:t>, 2006. С. 36–217; Сценическая речь — Школа — Театр:</w:t>
      </w:r>
      <w:r w:rsidRPr="002943D5">
        <w:rPr>
          <w:rFonts w:ascii="Times New Roman" w:hAnsi="Times New Roman" w:cs="Times New Roman"/>
          <w:sz w:val="28"/>
          <w:szCs w:val="28"/>
        </w:rPr>
        <w:t xml:space="preserve"> </w:t>
      </w:r>
      <w:r w:rsidRPr="002943D5">
        <w:rPr>
          <w:rFonts w:ascii="Times New Roman" w:hAnsi="Times New Roman" w:cs="Times New Roman"/>
          <w:sz w:val="28"/>
          <w:szCs w:val="28"/>
        </w:rPr>
        <w:t>Избранные работы о сценическом искусстве. СПб.: РГИСИ, 2016. С.</w:t>
      </w:r>
      <w:r w:rsidRPr="002943D5">
        <w:rPr>
          <w:rFonts w:ascii="Times New Roman" w:hAnsi="Times New Roman" w:cs="Times New Roman"/>
          <w:sz w:val="28"/>
          <w:szCs w:val="28"/>
        </w:rPr>
        <w:t xml:space="preserve"> </w:t>
      </w:r>
      <w:r w:rsidRPr="002943D5">
        <w:rPr>
          <w:rFonts w:ascii="Times New Roman" w:hAnsi="Times New Roman" w:cs="Times New Roman"/>
          <w:sz w:val="28"/>
          <w:szCs w:val="28"/>
        </w:rPr>
        <w:t>11–170).</w:t>
      </w:r>
    </w:p>
    <w:p w14:paraId="5A809777" w14:textId="77777777" w:rsidR="002943D5" w:rsidRPr="002943D5" w:rsidRDefault="002943D5" w:rsidP="002943D5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3D5">
        <w:rPr>
          <w:rFonts w:ascii="Times New Roman" w:hAnsi="Times New Roman" w:cs="Times New Roman"/>
          <w:sz w:val="28"/>
          <w:szCs w:val="28"/>
        </w:rPr>
        <w:t>Петрова А. Н. Сценическая речь. М.: Искусство, 1981.</w:t>
      </w:r>
    </w:p>
    <w:p w14:paraId="16E85C4F" w14:textId="123F8AE6" w:rsidR="00765D08" w:rsidRPr="002943D5" w:rsidRDefault="002943D5" w:rsidP="002943D5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3D5">
        <w:rPr>
          <w:rFonts w:ascii="Times New Roman" w:hAnsi="Times New Roman" w:cs="Times New Roman"/>
          <w:sz w:val="28"/>
          <w:szCs w:val="28"/>
        </w:rPr>
        <w:t xml:space="preserve">Васильев Ю. А. Сценическая речь: движение во времени. </w:t>
      </w:r>
      <w:proofErr w:type="spellStart"/>
      <w:r w:rsidRPr="002943D5">
        <w:rPr>
          <w:rFonts w:ascii="Times New Roman" w:hAnsi="Times New Roman" w:cs="Times New Roman"/>
          <w:sz w:val="28"/>
          <w:szCs w:val="28"/>
        </w:rPr>
        <w:t>СПб.:Изд-во</w:t>
      </w:r>
      <w:proofErr w:type="spellEnd"/>
      <w:r w:rsidRPr="00294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3D5">
        <w:rPr>
          <w:rFonts w:ascii="Times New Roman" w:hAnsi="Times New Roman" w:cs="Times New Roman"/>
          <w:sz w:val="28"/>
          <w:szCs w:val="28"/>
        </w:rPr>
        <w:t>СПбГАТИ</w:t>
      </w:r>
      <w:proofErr w:type="spellEnd"/>
      <w:r w:rsidRPr="002943D5">
        <w:rPr>
          <w:rFonts w:ascii="Times New Roman" w:hAnsi="Times New Roman" w:cs="Times New Roman"/>
          <w:sz w:val="28"/>
          <w:szCs w:val="28"/>
        </w:rPr>
        <w:t>, 2010.</w:t>
      </w:r>
    </w:p>
    <w:sectPr w:rsidR="00765D08" w:rsidRPr="0029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F0A82"/>
    <w:multiLevelType w:val="hybridMultilevel"/>
    <w:tmpl w:val="A3A2E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1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08"/>
    <w:rsid w:val="002943D5"/>
    <w:rsid w:val="00765D08"/>
    <w:rsid w:val="00B8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370C"/>
  <w15:chartTrackingRefBased/>
  <w15:docId w15:val="{9A048334-22B0-4AD9-BAA0-2974A504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D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D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D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D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D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D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D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D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D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D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5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dc:description/>
  <cp:lastModifiedBy>Администратор 1</cp:lastModifiedBy>
  <cp:revision>2</cp:revision>
  <dcterms:created xsi:type="dcterms:W3CDTF">2026-05-27T07:55:00Z</dcterms:created>
  <dcterms:modified xsi:type="dcterms:W3CDTF">2026-05-27T07:57:00Z</dcterms:modified>
</cp:coreProperties>
</file>